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sz w:val="44"/>
          <w:szCs w:val="44"/>
        </w:rPr>
        <w:t xml:space="preserve">AICDS – Technisches Konzept v3</w:t>
      </w:r>
    </w:p>
    <w:p>
      <w:pPr>
        <w:spacing w:after="400"/>
        <w:jc w:val="center"/>
      </w:pPr>
      <w:r>
        <w:rPr>
          <w:i/>
          <w:iCs/>
          <w:color w:val="666666"/>
          <w:sz w:val="22"/>
          <w:szCs w:val="22"/>
        </w:rPr>
        <w:t xml:space="preserve">(AICDS = AI Coded Digital Solutions)</w:t>
      </w:r>
    </w:p>
    <w:p>
      <w:pPr>
        <w:spacing w:after="150"/>
      </w:pPr>
      <w:r>
        <w:t xml:space="preserve">Dieses Dokument beschreibt die Weiterentwicklung von v2: Cursor wird durch Claude Code (lokal, Claude Desktop App) ersetzt. Claude Code schreibt den Code direkt lokal, legt das Repository in Gitea per API an, committet und pusht selbstständig. Der bestehende GitOps-Mechanismus (Gitea Actions Runner, Traefik) übernimmt danach unverändert das automatische Deployment.</w:t>
      </w:r>
    </w:p>
    <w:p>
      <w:pPr>
        <w:spacing w:after="150"/>
      </w:pPr>
      <w:r>
        <w:t xml:space="preserve">Bewusste Design-Entscheidung: Für dieses Setup wurde "Push = automatisches Live-Deployment" ohne Review-Gate gewählt, da es sich um ein persönliches Experimentier-/Hobby-System handelt, kein produktives System mit hohen Verfügbarkeitsanforderungen.</w:t>
      </w:r>
    </w:p>
    <w:p>
      <w:pPr>
        <w:pStyle w:val="Heading1"/>
        <w:spacing w:after="200" w:before="400"/>
      </w:pPr>
      <w:r>
        <w:t xml:space="preserve">1. Architektur-Überblick</w:t>
      </w:r>
    </w:p>
    <w:p>
      <w:pPr>
        <w:spacing w:after="150"/>
      </w:pPr>
      <w:r>
        <w:t xml:space="preserve">Der Datenfluss von der Idee bis zur live erreichbaren Applikation:</w:t>
      </w:r>
    </w:p>
    <w:p>
      <w:pPr>
        <w:pStyle w:val="ListParagraph"/>
        <w:numPr>
          <w:ilvl w:val="0"/>
          <w:numId w:val="2"/>
        </w:numPr>
        <w:spacing w:after="80"/>
      </w:pPr>
      <w:r>
        <w:t xml:space="preserve">Lokaler PC: Claude Desktop App, Tab "Code" → Claude Code schreibt Code direkt in einen lokalen Projektordner.</w:t>
      </w:r>
    </w:p>
    <w:p>
      <w:pPr>
        <w:pStyle w:val="ListParagraph"/>
        <w:numPr>
          <w:ilvl w:val="0"/>
          <w:numId w:val="2"/>
        </w:numPr>
        <w:spacing w:after="80"/>
      </w:pPr>
      <w:r>
        <w:t xml:space="preserve">Claude Code legt (bei Bedarf) über die Gitea-API automatisch ein neues Repository an.</w:t>
      </w:r>
    </w:p>
    <w:p>
      <w:pPr>
        <w:pStyle w:val="ListParagraph"/>
        <w:numPr>
          <w:ilvl w:val="0"/>
          <w:numId w:val="2"/>
        </w:numPr>
        <w:spacing w:after="80"/>
      </w:pPr>
      <w:r>
        <w:t xml:space="preserve">Claude Code initialisiert lokal ein Git-Repo, committet alle Dateien und pusht nach Gitea (git.aicds.ch), Branch main.</w:t>
      </w:r>
    </w:p>
    <w:p>
      <w:pPr>
        <w:pStyle w:val="ListParagraph"/>
        <w:numPr>
          <w:ilvl w:val="0"/>
          <w:numId w:val="2"/>
        </w:numPr>
        <w:spacing w:after="80"/>
      </w:pPr>
      <w:r>
        <w:t xml:space="preserve">Gitea löst bei Push auf main automatisch einen Webhook an den Gitea Actions Runner (Container gitea-runner) aus.</w:t>
      </w:r>
    </w:p>
    <w:p>
      <w:pPr>
        <w:pStyle w:val="ListParagraph"/>
        <w:numPr>
          <w:ilvl w:val="0"/>
          <w:numId w:val="2"/>
        </w:numPr>
        <w:spacing w:after="80"/>
      </w:pPr>
      <w:r>
        <w:t xml:space="preserve">Der Runner checkt den Code aus, kopiert ihn nach /opt/aicds/apps/&lt;Repo-Name&gt;/ und führt dort docker compose up -d --build aus.</w:t>
      </w:r>
    </w:p>
    <w:p>
      <w:pPr>
        <w:pStyle w:val="ListParagraph"/>
        <w:numPr>
          <w:ilvl w:val="0"/>
          <w:numId w:val="2"/>
        </w:numPr>
        <w:spacing w:after="80"/>
      </w:pPr>
      <w:r>
        <w:t xml:space="preserve">Traefik erkennt automatisch die Docker-Labels des neuen Containers und schaltet die Domain &lt;projekt&gt;.aicds.ch sofort live, inkl. automatischem SSL-Zertifikat (Let's Encrypt).</w:t>
      </w:r>
    </w:p>
    <w:p>
      <w:pPr>
        <w:pStyle w:val="Heading1"/>
        <w:spacing w:after="200" w:before="400"/>
      </w:pPr>
      <w:r>
        <w:t xml:space="preserve">2. Was sich gegenüber v2 ändert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600"/>
      </w:tblGrid>
      <w:tr>
        <w:trPr>
          <w:tblHeader/>
        </w:trPr>
        <w:tc>
          <w:tcPr>
            <w:tcW w:type="dxa" w:w="2600"/>
            <w:shd w:fill="2E2E2E" w:val="clear"/>
          </w:tcPr>
          <w:p>
            <w:r>
              <w:rPr>
                <w:b/>
                <w:bCs/>
                <w:color w:val="FFFFFF"/>
              </w:rPr>
              <w:t xml:space="preserve">Aspekt</w:t>
            </w:r>
          </w:p>
        </w:tc>
        <w:tc>
          <w:tcPr>
            <w:tcW w:type="dxa" w:w="3400"/>
            <w:shd w:fill="2E2E2E" w:val="clear"/>
          </w:tcPr>
          <w:p>
            <w:r>
              <w:rPr>
                <w:b/>
                <w:bCs/>
                <w:color w:val="FFFFFF"/>
              </w:rPr>
              <w:t xml:space="preserve">v2 (bisher)</w:t>
            </w:r>
          </w:p>
        </w:tc>
        <w:tc>
          <w:tcPr>
            <w:tcW w:type="dxa" w:w="3600"/>
            <w:shd w:fill="2E2E2E" w:val="clear"/>
          </w:tcPr>
          <w:p>
            <w:r>
              <w:rPr>
                <w:b/>
                <w:bCs/>
                <w:color w:val="FFFFFF"/>
              </w:rPr>
              <w:t xml:space="preserve">v3 (aktuell)</w:t>
            </w:r>
          </w:p>
        </w:tc>
      </w:tr>
      <w:tr>
        <w:tc>
          <w:tcPr>
            <w:tcW w:type="dxa" w:w="2600"/>
          </w:tcPr>
          <w:p>
            <w:r>
              <w:t xml:space="preserve">Coding-Werkzeug</w:t>
            </w:r>
          </w:p>
        </w:tc>
        <w:tc>
          <w:tcPr>
            <w:tcW w:type="dxa" w:w="3400"/>
          </w:tcPr>
          <w:p>
            <w:r>
              <w:t xml:space="preserve">Cursor IDE (lokal)</w:t>
            </w:r>
          </w:p>
        </w:tc>
        <w:tc>
          <w:tcPr>
            <w:tcW w:type="dxa" w:w="3600"/>
          </w:tcPr>
          <w:p>
            <w:r>
              <w:t xml:space="preserve">Claude Code (Claude Desktop App, Tab "Code")</w:t>
            </w:r>
          </w:p>
        </w:tc>
      </w:tr>
      <w:tr>
        <w:tc>
          <w:tcPr>
            <w:tcW w:type="dxa" w:w="2600"/>
          </w:tcPr>
          <w:p>
            <w:r>
              <w:t xml:space="preserve">Konzept-/Spezifikationsphase</w:t>
            </w:r>
          </w:p>
        </w:tc>
        <w:tc>
          <w:tcPr>
            <w:tcW w:type="dxa" w:w="3400"/>
          </w:tcPr>
          <w:p>
            <w:r>
              <w:t xml:space="preserve">Separates Claude Pro-Projekt</w:t>
            </w:r>
          </w:p>
        </w:tc>
        <w:tc>
          <w:tcPr>
            <w:tcW w:type="dxa" w:w="3600"/>
          </w:tcPr>
          <w:p>
            <w:r>
              <w:t xml:space="preserve">Optional weiterhin Claude Pro, oder direkt im selben Claude-Code-Fenster</w:t>
            </w:r>
          </w:p>
        </w:tc>
      </w:tr>
      <w:tr>
        <w:tc>
          <w:tcPr>
            <w:tcW w:type="dxa" w:w="2600"/>
          </w:tcPr>
          <w:p>
            <w:r>
              <w:t xml:space="preserve">Repository-Erstellung in Gitea</w:t>
            </w:r>
          </w:p>
        </w:tc>
        <w:tc>
          <w:tcPr>
            <w:tcW w:type="dxa" w:w="3400"/>
          </w:tcPr>
          <w:p>
            <w:r>
              <w:t xml:space="preserve">Manuell über die Weboberfläche</w:t>
            </w:r>
          </w:p>
        </w:tc>
        <w:tc>
          <w:tcPr>
            <w:tcW w:type="dxa" w:w="3600"/>
          </w:tcPr>
          <w:p>
            <w:r>
              <w:t xml:space="preserve">Automatisiert durch Claude Code über die Gitea-API</w:t>
            </w:r>
          </w:p>
        </w:tc>
      </w:tr>
      <w:tr>
        <w:tc>
          <w:tcPr>
            <w:tcW w:type="dxa" w:w="2600"/>
          </w:tcPr>
          <w:p>
            <w:r>
              <w:t xml:space="preserve">Git-Push</w:t>
            </w:r>
          </w:p>
        </w:tc>
        <w:tc>
          <w:tcPr>
            <w:tcW w:type="dxa" w:w="3400"/>
          </w:tcPr>
          <w:p>
            <w:r>
              <w:t xml:space="preserve">Manuell durch den Nutzer im Terminal</w:t>
            </w:r>
          </w:p>
        </w:tc>
        <w:tc>
          <w:tcPr>
            <w:tcW w:type="dxa" w:w="3600"/>
          </w:tcPr>
          <w:p>
            <w:r>
              <w:t xml:space="preserve">Durch Claude Code im Auftrag des Nutzers</w:t>
            </w:r>
          </w:p>
        </w:tc>
      </w:tr>
      <w:tr>
        <w:tc>
          <w:tcPr>
            <w:tcW w:type="dxa" w:w="2600"/>
          </w:tcPr>
          <w:p>
            <w:r>
              <w:t xml:space="preserve">Freigabe/Bestätigung einzelner Aktionen</w:t>
            </w:r>
          </w:p>
        </w:tc>
        <w:tc>
          <w:tcPr>
            <w:tcW w:type="dxa" w:w="3400"/>
          </w:tcPr>
          <w:p>
            <w:r>
              <w:t xml:space="preserve">Entfällt (manuelle Handarbeit)</w:t>
            </w:r>
          </w:p>
        </w:tc>
        <w:tc>
          <w:tcPr>
            <w:tcW w:type="dxa" w:w="3600"/>
          </w:tcPr>
          <w:p>
            <w:r>
              <w:t xml:space="preserve">Global deaktiviert ("Berechtigungsmodus umgehen" aktiv) – Claude Code fragt nicht mehr nach</w:t>
            </w:r>
          </w:p>
        </w:tc>
      </w:tr>
    </w:tbl>
    <w:p>
      <w:pPr>
        <w:pStyle w:val="Heading1"/>
        <w:spacing w:after="200" w:before="400"/>
      </w:pPr>
      <w:r>
        <w:t xml:space="preserve">3. Einmaliges Setup (bereits durchgeführt)</w:t>
      </w:r>
    </w:p>
    <w:p>
      <w:pPr>
        <w:spacing w:after="150"/>
      </w:pPr>
      <w:r>
        <w:t xml:space="preserve">Die folgenden Schritte wurden bereits vollständig eingerichtet und getestet. Sie sind hier dokumentiert, damit das System bei Bedarf nachvollzogen oder auf einem weiteren PC repliziert werden kann.</w:t>
      </w:r>
    </w:p>
    <w:p>
      <w:pPr>
        <w:pStyle w:val="Heading2"/>
        <w:spacing w:after="150" w:before="300"/>
      </w:pPr>
      <w:r>
        <w:t xml:space="preserve">3.1 Lokale Voraussetzungen</w:t>
      </w:r>
    </w:p>
    <w:p>
      <w:pPr>
        <w:pStyle w:val="ListParagraph"/>
        <w:numPr>
          <w:ilvl w:val="0"/>
          <w:numId w:val="2"/>
        </w:numPr>
        <w:spacing w:after="80"/>
      </w:pPr>
      <w:r>
        <w:t xml:space="preserve">Git ist lokal installiert (getestet mit Version 2.55).</w:t>
      </w:r>
    </w:p>
    <w:p>
      <w:pPr>
        <w:pStyle w:val="ListParagraph"/>
        <w:numPr>
          <w:ilvl w:val="0"/>
          <w:numId w:val="2"/>
        </w:numPr>
        <w:spacing w:after="80"/>
      </w:pPr>
      <w:r>
        <w:t xml:space="preserve">Ein SSH-Key existiert lokal unter %USERPROFILE%\.ssh\id_ed25519 (wurde ursprünglich für den VM-Root-Zugriff erzeugt).</w:t>
      </w:r>
    </w:p>
    <w:p>
      <w:pPr>
        <w:pStyle w:val="ListParagraph"/>
        <w:numPr>
          <w:ilvl w:val="0"/>
          <w:numId w:val="2"/>
        </w:numPr>
        <w:spacing w:after="80"/>
      </w:pPr>
      <w:r>
        <w:t xml:space="preserve">Wichtiger Hinweis: Dieser SSH-Key wird NICHT für Gitea-Git-Operationen verwendet. Gitea bietet in diesem Setup keinen eigenen SSH-Port an (kein ports:-Mapping in der Compose-Datei) – SSH auf Port 22 landet beim System-SSH der VM, nicht bei Gitea. Die Authentifizierung gegenüber Gitea erfolgt daher über HTTPS.</w:t>
      </w:r>
    </w:p>
    <w:p>
      <w:pPr>
        <w:pStyle w:val="Heading2"/>
        <w:spacing w:after="150" w:before="300"/>
      </w:pPr>
      <w:r>
        <w:t xml:space="preserve">3.2 Authentifizierung gegenüber Gitea (HTTPS)</w:t>
      </w:r>
    </w:p>
    <w:p>
      <w:pPr>
        <w:pStyle w:val="ListParagraph"/>
        <w:numPr>
          <w:ilvl w:val="0"/>
          <w:numId w:val="2"/>
        </w:numPr>
        <w:spacing w:after="80"/>
      </w:pPr>
      <w:r>
        <w:t xml:space="preserve">Git Credential Manager ist aktiv (git config --global credential.helper manager).</w:t>
      </w:r>
    </w:p>
    <w:p>
      <w:pPr>
        <w:pStyle w:val="ListParagraph"/>
        <w:numPr>
          <w:ilvl w:val="0"/>
          <w:numId w:val="2"/>
        </w:numPr>
        <w:spacing w:after="80"/>
      </w:pPr>
      <w:r>
        <w:t xml:space="preserve">Beim ersten Push wurde automatisch ein OAuth-Login-Flow über den Browser ausgelöst (Gitea-App "Git Credential Manager"); die Zugangsdaten werden seither lokal von Windows verwaltet, ein erneutes Anmelden ist im Normalfall nicht mehr nötig.</w:t>
      </w:r>
    </w:p>
    <w:p>
      <w:pPr>
        <w:pStyle w:val="ListParagraph"/>
        <w:numPr>
          <w:ilvl w:val="0"/>
          <w:numId w:val="2"/>
        </w:numPr>
        <w:spacing w:after="80"/>
      </w:pPr>
      <w:r>
        <w:t xml:space="preserve">Zusätzlich existiert ein Personal Access Token in Gitea (Settings → Applications), Scopes: repository (Lese-/Schreibzugriff) sowie erweiterte Rechte zur Repo-Erstellung. Der Token ist lokal als Umgebungsvariable GITEA_TOKEN hinterlegt (gesetzt via setx) und wird von Claude Code für API-Aufrufe (automatisches Anlegen neuer Repositories) verwendet.</w:t>
      </w:r>
    </w:p>
    <w:p>
      <w:pPr>
        <w:pStyle w:val="ListParagraph"/>
        <w:numPr>
          <w:ilvl w:val="0"/>
          <w:numId w:val="2"/>
        </w:numPr>
        <w:spacing w:after="80"/>
      </w:pPr>
      <w:r>
        <w:t xml:space="preserve">Der Token wird niemals im Chat-Verlauf im Klartext eingegeben oder angezeigt.</w:t>
      </w:r>
    </w:p>
    <w:p>
      <w:pPr>
        <w:pStyle w:val="Heading2"/>
        <w:spacing w:after="150" w:before="300"/>
      </w:pPr>
      <w:r>
        <w:t xml:space="preserve">3.3 CLAUDE.md – globale Projekt-Konventionen</w:t>
      </w:r>
    </w:p>
    <w:p>
      <w:pPr>
        <w:spacing w:after="150"/>
      </w:pPr>
      <w:r>
        <w:t xml:space="preserve">Datei liegt unter %USERPROFILE%\.claude\CLAUDE.md und wird von Claude Code bei jeder Session automatisch eingelesen. Sie stellt sicher, dass jedes neue Projekt dieselben Konventionen (Traefik-Labels, Workflow-Datei, Netzwerkname) einhält, unabhängig davon, was im jeweiligen Chat besprochen wurde.</w:t>
      </w:r>
    </w:p>
    <w:p>
      <w:pPr>
        <w:pBdr>
          <w:top w:val="single" w:color="CCCCCC" w:sz="2"/>
          <w:bottom w:val="single" w:color="CCCCCC" w:sz="2"/>
          <w:left w:val="single" w:color="CCCCCC" w:sz="2"/>
          <w:right w:val="single" w:color="CCCCCC" w:sz="2"/>
        </w:pBdr>
        <w:shd w:fill="F2F2F2" w:val="clear"/>
        <w:spacing w:after="200" w:before="100"/>
      </w:pPr>
      <w:r>
        <w:rPr>
          <w:rFonts w:ascii="Consolas" w:cs="Consolas" w:eastAsia="Consolas" w:hAnsi="Consolas"/>
          <w:sz w:val="18"/>
          <w:szCs w:val="18"/>
        </w:rPr>
        <w:t xml:space="preserve"># AICDS - Projekt-Konventionen</w:t>
      </w:r>
      <w:r>
        <w:br/>
        <w:t xml:space="preserve"/>
      </w:r>
      <w:r>
        <w:rPr>
          <w:rFonts w:ascii="Consolas" w:cs="Consolas" w:eastAsia="Consolas" w:hAnsi="Consolas"/>
          <w:sz w:val="18"/>
          <w:szCs w:val="18"/>
        </w:rPr>
        <w:t xml:space="preserve"> </w:t>
      </w:r>
      <w:r>
        <w:br/>
        <w:t xml:space="preserve"/>
      </w:r>
      <w:r>
        <w:rPr>
          <w:rFonts w:ascii="Consolas" w:cs="Consolas" w:eastAsia="Consolas" w:hAnsi="Consolas"/>
          <w:sz w:val="18"/>
          <w:szCs w:val="18"/>
        </w:rPr>
        <w:t xml:space="preserve">## Infrastruktur</w:t>
      </w:r>
      <w:r>
        <w:br/>
        <w:t xml:space="preserve"/>
      </w:r>
      <w:r>
        <w:rPr>
          <w:rFonts w:ascii="Consolas" w:cs="Consolas" w:eastAsia="Consolas" w:hAnsi="Consolas"/>
          <w:sz w:val="18"/>
          <w:szCs w:val="18"/>
        </w:rPr>
        <w:t xml:space="preserve">- VM: Hetzner CX23, Traefik als Reverse Proxy, Domain-Schema: &lt;projekt&gt;.aicds.ch</w:t>
      </w:r>
      <w:r>
        <w:br/>
        <w:t xml:space="preserve"/>
      </w:r>
      <w:r>
        <w:rPr>
          <w:rFonts w:ascii="Consolas" w:cs="Consolas" w:eastAsia="Consolas" w:hAnsi="Consolas"/>
          <w:sz w:val="18"/>
          <w:szCs w:val="18"/>
        </w:rPr>
        <w:t xml:space="preserve">- Deployment-Zielverzeichnis auf der VM: /opt/aicds/apps/&lt;Projektname&gt;/</w:t>
      </w:r>
      <w:r>
        <w:br/>
        <w:t xml:space="preserve"/>
      </w:r>
      <w:r>
        <w:rPr>
          <w:rFonts w:ascii="Consolas" w:cs="Consolas" w:eastAsia="Consolas" w:hAnsi="Consolas"/>
          <w:sz w:val="18"/>
          <w:szCs w:val="18"/>
        </w:rPr>
        <w:t xml:space="preserve">- Docker-Netzwerk fuer alle Apps: agent-net (extern)</w:t>
      </w:r>
      <w:r>
        <w:br/>
        <w:t xml:space="preserve"/>
      </w:r>
      <w:r>
        <w:rPr>
          <w:rFonts w:ascii="Consolas" w:cs="Consolas" w:eastAsia="Consolas" w:hAnsi="Consolas"/>
          <w:sz w:val="18"/>
          <w:szCs w:val="18"/>
        </w:rPr>
        <w:t xml:space="preserve">- Gitea: https://git.aicds.ch, Benutzername: admGitAICDS</w:t>
      </w:r>
      <w:r>
        <w:br/>
        <w:t xml:space="preserve"/>
      </w:r>
      <w:r>
        <w:rPr>
          <w:rFonts w:ascii="Consolas" w:cs="Consolas" w:eastAsia="Consolas" w:hAnsi="Consolas"/>
          <w:sz w:val="18"/>
          <w:szCs w:val="18"/>
        </w:rPr>
        <w:t xml:space="preserve">- Push auf main = automatisches Live-Deployment (kein Review-Gate)</w:t>
      </w:r>
      <w:r>
        <w:br/>
        <w:t xml:space="preserve"/>
      </w:r>
      <w:r>
        <w:rPr>
          <w:rFonts w:ascii="Consolas" w:cs="Consolas" w:eastAsia="Consolas" w:hAnsi="Consolas"/>
          <w:sz w:val="18"/>
          <w:szCs w:val="18"/>
        </w:rPr>
        <w:t xml:space="preserve"> </w:t>
      </w:r>
      <w:r>
        <w:br/>
        <w:t xml:space="preserve"/>
      </w:r>
      <w:r>
        <w:rPr>
          <w:rFonts w:ascii="Consolas" w:cs="Consolas" w:eastAsia="Consolas" w:hAnsi="Consolas"/>
          <w:sz w:val="18"/>
          <w:szCs w:val="18"/>
        </w:rPr>
        <w:t xml:space="preserve">## docker-compose.yml - Pflicht-Labels (Traefik)</w:t>
      </w:r>
      <w:r>
        <w:br/>
        <w:t xml:space="preserve"/>
      </w:r>
      <w:r>
        <w:rPr>
          <w:rFonts w:ascii="Consolas" w:cs="Consolas" w:eastAsia="Consolas" w:hAnsi="Consolas"/>
          <w:sz w:val="18"/>
          <w:szCs w:val="18"/>
        </w:rPr>
        <w:t xml:space="preserve">- traefik.enable=true</w:t>
      </w:r>
      <w:r>
        <w:br/>
        <w:t xml:space="preserve"/>
      </w:r>
      <w:r>
        <w:rPr>
          <w:rFonts w:ascii="Consolas" w:cs="Consolas" w:eastAsia="Consolas" w:hAnsi="Consolas"/>
          <w:sz w:val="18"/>
          <w:szCs w:val="18"/>
        </w:rPr>
        <w:t xml:space="preserve">- traefik.http.routers.&lt;eindeutiger-name&gt;.rule=Host(`&lt;projekt&gt;.aicds.ch`)</w:t>
      </w:r>
      <w:r>
        <w:br/>
        <w:t xml:space="preserve"/>
      </w:r>
      <w:r>
        <w:rPr>
          <w:rFonts w:ascii="Consolas" w:cs="Consolas" w:eastAsia="Consolas" w:hAnsi="Consolas"/>
          <w:sz w:val="18"/>
          <w:szCs w:val="18"/>
        </w:rPr>
        <w:t xml:space="preserve">- Router-Name MUSS projektspezifisch sein (nicht "app")</w:t>
      </w:r>
      <w:r>
        <w:br/>
        <w:t xml:space="preserve"/>
      </w:r>
      <w:r>
        <w:rPr>
          <w:rFonts w:ascii="Consolas" w:cs="Consolas" w:eastAsia="Consolas" w:hAnsi="Consolas"/>
          <w:sz w:val="18"/>
          <w:szCs w:val="18"/>
        </w:rPr>
        <w:t xml:space="preserve">- Netzwerk agent-net (external: true) referenzieren</w:t>
      </w:r>
      <w:r>
        <w:br/>
        <w:t xml:space="preserve"/>
      </w:r>
      <w:r>
        <w:rPr>
          <w:rFonts w:ascii="Consolas" w:cs="Consolas" w:eastAsia="Consolas" w:hAnsi="Consolas"/>
          <w:sz w:val="18"/>
          <w:szCs w:val="18"/>
        </w:rPr>
        <w:t xml:space="preserve"> </w:t>
      </w:r>
      <w:r>
        <w:br/>
        <w:t xml:space="preserve"/>
      </w:r>
      <w:r>
        <w:rPr>
          <w:rFonts w:ascii="Consolas" w:cs="Consolas" w:eastAsia="Consolas" w:hAnsi="Consolas"/>
          <w:sz w:val="18"/>
          <w:szCs w:val="18"/>
        </w:rPr>
        <w:t xml:space="preserve">## Gitea Actions Workflow (.gitea/workflows/deploy.yaml)</w:t>
      </w:r>
      <w:r>
        <w:br/>
        <w:t xml:space="preserve"/>
      </w:r>
      <w:r>
        <w:rPr>
          <w:rFonts w:ascii="Consolas" w:cs="Consolas" w:eastAsia="Consolas" w:hAnsi="Consolas"/>
          <w:sz w:val="18"/>
          <w:szCs w:val="18"/>
        </w:rPr>
        <w:t xml:space="preserve">- Immer exakt nach Standard-Vorlage (Checkout, Kopieren nach</w:t>
      </w:r>
      <w:r>
        <w:br/>
        <w:t xml:space="preserve"/>
      </w:r>
      <w:r>
        <w:rPr>
          <w:rFonts w:ascii="Consolas" w:cs="Consolas" w:eastAsia="Consolas" w:hAnsi="Consolas"/>
          <w:sz w:val="18"/>
          <w:szCs w:val="18"/>
        </w:rPr>
        <w:t xml:space="preserve">  /opt/aicds/apps/&lt;repo&gt;, docker compose down/up, docker image prune -f)</w:t>
      </w:r>
      <w:r>
        <w:br/>
        <w:t xml:space="preserve"/>
      </w:r>
      <w:r>
        <w:rPr>
          <w:rFonts w:ascii="Consolas" w:cs="Consolas" w:eastAsia="Consolas" w:hAnsi="Consolas"/>
          <w:sz w:val="18"/>
          <w:szCs w:val="18"/>
        </w:rPr>
        <w:t xml:space="preserve"> </w:t>
      </w:r>
      <w:r>
        <w:br/>
        <w:t xml:space="preserve"/>
      </w:r>
      <w:r>
        <w:rPr>
          <w:rFonts w:ascii="Consolas" w:cs="Consolas" w:eastAsia="Consolas" w:hAnsi="Consolas"/>
          <w:sz w:val="18"/>
          <w:szCs w:val="18"/>
        </w:rPr>
        <w:t xml:space="preserve">## Vor jedem Push pruefen</w:t>
      </w:r>
      <w:r>
        <w:br/>
        <w:t xml:space="preserve"/>
      </w:r>
      <w:r>
        <w:rPr>
          <w:rFonts w:ascii="Consolas" w:cs="Consolas" w:eastAsia="Consolas" w:hAnsi="Consolas"/>
          <w:sz w:val="18"/>
          <w:szCs w:val="18"/>
        </w:rPr>
        <w:t xml:space="preserve">- docker compose config laeuft fehlerfrei</w:t>
      </w:r>
      <w:r>
        <w:br/>
        <w:t xml:space="preserve"/>
      </w:r>
      <w:r>
        <w:rPr>
          <w:rFonts w:ascii="Consolas" w:cs="Consolas" w:eastAsia="Consolas" w:hAnsi="Consolas"/>
          <w:sz w:val="18"/>
          <w:szCs w:val="18"/>
        </w:rPr>
        <w:t xml:space="preserve">- Router-Name eindeutig</w:t>
      </w:r>
      <w:r>
        <w:br/>
        <w:t xml:space="preserve"/>
      </w:r>
      <w:r>
        <w:rPr>
          <w:rFonts w:ascii="Consolas" w:cs="Consolas" w:eastAsia="Consolas" w:hAnsi="Consolas"/>
          <w:sz w:val="18"/>
          <w:szCs w:val="18"/>
        </w:rPr>
        <w:t xml:space="preserve">- Domain korrekt geschrieben</w:t>
      </w:r>
    </w:p>
    <w:p>
      <w:pPr>
        <w:pStyle w:val="Heading2"/>
        <w:spacing w:after="150" w:before="300"/>
      </w:pPr>
      <w:r>
        <w:t xml:space="preserve">3.4 Berechtigungen in Claude Code</w:t>
      </w:r>
    </w:p>
    <w:p>
      <w:pPr>
        <w:pStyle w:val="ListParagraph"/>
        <w:numPr>
          <w:ilvl w:val="0"/>
          <w:numId w:val="2"/>
        </w:numPr>
        <w:spacing w:after="80"/>
      </w:pPr>
      <w:r>
        <w:t xml:space="preserve">In der Claude Desktop App wurde unter Settings → Claude Code → "Berechtigungsmodus umgehen erlauben" global aktiviert.</w:t>
      </w:r>
    </w:p>
    <w:p>
      <w:pPr>
        <w:pStyle w:val="ListParagraph"/>
        <w:numPr>
          <w:ilvl w:val="0"/>
          <w:numId w:val="2"/>
        </w:numPr>
        <w:spacing w:after="80"/>
      </w:pPr>
      <w:r>
        <w:t xml:space="preserve">Dies gilt für alle lokalen Claude-Code-Sitzungen auf diesem PC (nicht nur AICDS-Projekte). Bewusste Entscheidung, da primär für Hobby-/Experimentierprojekte genutzt.</w:t>
      </w:r>
    </w:p>
    <w:p>
      <w:pPr>
        <w:pStyle w:val="ListParagraph"/>
        <w:numPr>
          <w:ilvl w:val="0"/>
          <w:numId w:val="2"/>
        </w:numPr>
        <w:spacing w:after="80"/>
      </w:pPr>
      <w:r>
        <w:t xml:space="preserve">Empfehlung für die Zukunft: Sollte Claude Code später auch für sensiblere/produktive Projekte genutzt werden, sollte dieser Schalter deaktiviert bzw. durch projektspezifische .claude/settings.json-Regeln ersetzt werden.</w:t>
      </w:r>
    </w:p>
    <w:p>
      <w:pPr>
        <w:pStyle w:val="Heading2"/>
        <w:spacing w:after="150" w:before="300"/>
      </w:pPr>
      <w:r>
        <w:t xml:space="preserve">3.5 Infrastruktur-Fix: Netzwerk-Konfiguration des Gitea Actions Runners</w:t>
      </w:r>
    </w:p>
    <w:p>
      <w:pPr>
        <w:spacing w:after="150"/>
      </w:pPr>
      <w:r>
        <w:t xml:space="preserve">Beim ersten End-to-End-Test wurde ein struktureller Fehler identifiziert und dauerhaft behoben: Die vom Runner erzeugten Job-Container liefen standardmäßig in einem isolierten, automatisch generierten Netzwerk und konnten den Hostnamen "gitea" nicht auflösen (Fehler: Could not resolve host: gitea). Dies betraf ausnahmslos jedes zukünftige Projekt, nicht nur den Testfall.</w:t>
      </w:r>
    </w:p>
    <w:p>
      <w:pPr>
        <w:spacing w:after="150"/>
      </w:pPr>
      <w:r>
        <w:t xml:space="preserve">Behoben durch:</w:t>
      </w:r>
    </w:p>
    <w:p>
      <w:pPr>
        <w:pStyle w:val="ListParagraph"/>
        <w:numPr>
          <w:ilvl w:val="0"/>
          <w:numId w:val="2"/>
        </w:numPr>
        <w:spacing w:after="80"/>
      </w:pPr>
      <w:r>
        <w:t xml:space="preserve">Erzeugen einer expliziten Runner-Konfigurationsdatei: /opt/aicds/gitea/runner-data/config.yaml, darin container.network auf "agent-net" gesetzt.</w:t>
      </w:r>
    </w:p>
    <w:p>
      <w:pPr>
        <w:pStyle w:val="ListParagraph"/>
        <w:numPr>
          <w:ilvl w:val="0"/>
          <w:numId w:val="2"/>
        </w:numPr>
        <w:spacing w:after="80"/>
      </w:pPr>
      <w:r>
        <w:t xml:space="preserve">Ergänzung der Umgebungsvariable CONFIG_FILE=/data/config.yaml im runner-Dienst der docker-compose.yml unter /opt/aicds/gitea/, damit die Konfigurationsdatei beim Start geladen wird.</w:t>
      </w:r>
    </w:p>
    <w:p>
      <w:pPr>
        <w:spacing w:after="150"/>
      </w:pPr>
      <w:r>
        <w:t xml:space="preserve">Dieser Fix ist dauerhaft auf der VM gespeichert und muss nicht pro Projekt wiederholt werden.</w:t>
      </w:r>
    </w:p>
    <w:p>
      <w:pPr>
        <w:pStyle w:val="Heading1"/>
        <w:spacing w:after="200" w:before="400"/>
      </w:pPr>
      <w:r>
        <w:t xml:space="preserve">4. Workflow für ein neues Projekt (End-Benutzer-Anleitung)</w:t>
      </w:r>
    </w:p>
    <w:p>
      <w:pPr>
        <w:spacing w:after="150"/>
      </w:pPr>
      <w:r>
        <w:t xml:space="preserve">Die folgenden Schritte führt der Nutzer bei jedem neuen Spielprojekt aus.</w:t>
      </w:r>
    </w:p>
    <w:p>
      <w:pPr>
        <w:pStyle w:val="Heading2"/>
        <w:spacing w:after="150" w:before="300"/>
      </w:pPr>
      <w:r>
        <w:t xml:space="preserve">Schritt 1 – Lokalen Projektordner anlegen</w:t>
      </w:r>
    </w:p>
    <w:p>
      <w:pPr>
        <w:spacing w:after="150"/>
      </w:pPr>
      <w:r>
        <w:t xml:space="preserve">Neuen Ordner außerhalb von OneDrive anlegen, z. B.:</w:t>
      </w:r>
    </w:p>
    <w:p>
      <w:pPr>
        <w:pBdr>
          <w:top w:val="single" w:color="CCCCCC" w:sz="2"/>
          <w:bottom w:val="single" w:color="CCCCCC" w:sz="2"/>
          <w:left w:val="single" w:color="CCCCCC" w:sz="2"/>
          <w:right w:val="single" w:color="CCCCCC" w:sz="2"/>
        </w:pBdr>
        <w:shd w:fill="F2F2F2" w:val="clear"/>
        <w:spacing w:after="200" w:before="100"/>
      </w:pPr>
      <w:r>
        <w:rPr>
          <w:rFonts w:ascii="Consolas" w:cs="Consolas" w:eastAsia="Consolas" w:hAnsi="Consolas"/>
          <w:sz w:val="18"/>
          <w:szCs w:val="18"/>
        </w:rPr>
        <w:t xml:space="preserve">mkdir C:\AICDS\Projekte\&lt;projektname&gt;</w:t>
      </w:r>
      <w:r>
        <w:br/>
        <w:t xml:space="preserve"/>
      </w:r>
      <w:r>
        <w:rPr>
          <w:rFonts w:ascii="Consolas" w:cs="Consolas" w:eastAsia="Consolas" w:hAnsi="Consolas"/>
          <w:sz w:val="18"/>
          <w:szCs w:val="18"/>
        </w:rPr>
        <w:t xml:space="preserve">cd C:\AICDS\Projekte\&lt;projektname&gt;</w:t>
      </w:r>
    </w:p>
    <w:p>
      <w:pPr>
        <w:spacing w:after="150"/>
      </w:pPr>
      <w:r>
        <w:t xml:space="preserve">Wichtiger Hinweis: Der Ordnername wird NICHT automatisch zur URL. Domain, Gitea-Repo-Name und Traefik-Router-Name ergeben sich daraus, was Claude Code beim Anlegen der Dateien tatsächlich einträgt (in der Regel am Ordnernamen orientiert, aber keine technische Zwangsläufigkeit). Um Missverständnisse zu vermeiden, sollte der gewünschte Domainname beim Auftrag an Claude Code explizit mitgegeben werden.</w:t>
      </w:r>
    </w:p>
    <w:p>
      <w:pPr>
        <w:pStyle w:val="Heading2"/>
        <w:spacing w:after="150" w:before="300"/>
      </w:pPr>
      <w:r>
        <w:t xml:space="preserve">Schritt 2 – Claude Code öffnen</w:t>
      </w:r>
    </w:p>
    <w:p>
      <w:pPr>
        <w:pStyle w:val="ListParagraph"/>
        <w:numPr>
          <w:ilvl w:val="0"/>
          <w:numId w:val="2"/>
        </w:numPr>
        <w:spacing w:after="80"/>
      </w:pPr>
      <w:r>
        <w:t xml:space="preserve">Claude Desktop App → Tab "Code".</w:t>
      </w:r>
    </w:p>
    <w:p>
      <w:pPr>
        <w:pStyle w:val="ListParagraph"/>
        <w:numPr>
          <w:ilvl w:val="0"/>
          <w:numId w:val="2"/>
        </w:numPr>
        <w:spacing w:after="80"/>
      </w:pPr>
      <w:r>
        <w:t xml:space="preserve">Den neu angelegten Ordner als Projekt öffnen.</w:t>
      </w:r>
    </w:p>
    <w:p>
      <w:pPr>
        <w:pStyle w:val="Heading2"/>
        <w:spacing w:after="150" w:before="300"/>
      </w:pPr>
      <w:r>
        <w:t xml:space="preserve">Schritt 3 – Optional: bestehendes Fachkonzept bereitstellen</w:t>
      </w:r>
    </w:p>
    <w:p>
      <w:pPr>
        <w:spacing w:after="150"/>
      </w:pPr>
      <w:r>
        <w:t xml:space="preserve">Falls eine Spezifikation bereits existiert (z. B. aus einer separaten Claude Pro-Konversation), die entsprechende Datei (.md, .docx, .pdf) in den Projektordner kopieren. Claude Code liest sie auf Zuruf mit ("lies die Datei konzept.docx, lass uns das Vorgehen besprechen").</w:t>
      </w:r>
    </w:p>
    <w:p>
      <w:pPr>
        <w:spacing w:after="150"/>
      </w:pPr>
      <w:r>
        <w:t xml:space="preserve">Alternativ kann die fachliche/konzeptionelle Diskussion auch direkt im selben Claude-Code-Fenster geführt werden, bevor mit dem Coding begonnen wird.</w:t>
      </w:r>
    </w:p>
    <w:p>
      <w:pPr>
        <w:pStyle w:val="Heading2"/>
        <w:spacing w:after="150" w:before="300"/>
      </w:pPr>
      <w:r>
        <w:t xml:space="preserve">Schritt 4 – Anforderung an Claude Code stellen</w:t>
      </w:r>
    </w:p>
    <w:p>
      <w:pPr>
        <w:spacing w:after="150"/>
      </w:pPr>
      <w:r>
        <w:t xml:space="preserve">Beispielhafter Auftrag:</w:t>
      </w:r>
    </w:p>
    <w:p>
      <w:pPr>
        <w:pBdr>
          <w:top w:val="single" w:color="CCCCCC" w:sz="2"/>
          <w:bottom w:val="single" w:color="CCCCCC" w:sz="2"/>
          <w:left w:val="single" w:color="CCCCCC" w:sz="2"/>
          <w:right w:val="single" w:color="CCCCCC" w:sz="2"/>
        </w:pBdr>
        <w:shd w:fill="F2F2F2" w:val="clear"/>
        <w:spacing w:after="200" w:before="100"/>
      </w:pPr>
      <w:r>
        <w:rPr>
          <w:rFonts w:ascii="Consolas" w:cs="Consolas" w:eastAsia="Consolas" w:hAnsi="Consolas"/>
          <w:sz w:val="18"/>
          <w:szCs w:val="18"/>
        </w:rPr>
        <w:t xml:space="preserve">Erstelle eine [Beschreibung der App] fuer das Projekt "&lt;projektname&gt;".</w:t>
      </w:r>
      <w:r>
        <w:br/>
        <w:t xml:space="preserve"/>
      </w:r>
      <w:r>
        <w:rPr>
          <w:rFonts w:ascii="Consolas" w:cs="Consolas" w:eastAsia="Consolas" w:hAnsi="Consolas"/>
          <w:sz w:val="18"/>
          <w:szCs w:val="18"/>
        </w:rPr>
        <w:t xml:space="preserve">Domain: &lt;projektname&gt;.aicds.ch</w:t>
      </w:r>
      <w:r>
        <w:br/>
        <w:t xml:space="preserve"/>
      </w:r>
      <w:r>
        <w:rPr>
          <w:rFonts w:ascii="Consolas" w:cs="Consolas" w:eastAsia="Consolas" w:hAnsi="Consolas"/>
          <w:sz w:val="18"/>
          <w:szCs w:val="18"/>
        </w:rPr>
        <w:t xml:space="preserve">Lege in Gitea automatisch ein neues Repository "&lt;projektname&gt;" an,</w:t>
      </w:r>
      <w:r>
        <w:br/>
        <w:t xml:space="preserve"/>
      </w:r>
      <w:r>
        <w:rPr>
          <w:rFonts w:ascii="Consolas" w:cs="Consolas" w:eastAsia="Consolas" w:hAnsi="Consolas"/>
          <w:sz w:val="18"/>
          <w:szCs w:val="18"/>
        </w:rPr>
        <w:t xml:space="preserve">committe alle Dateien und pushe nach main.</w:t>
      </w:r>
    </w:p>
    <w:p>
      <w:pPr>
        <w:spacing w:after="150"/>
      </w:pPr>
      <w:r>
        <w:t xml:space="preserve">Claude Code erledigt daraufhin automatisch: Schreiben von Code, Dockerfile und docker-compose.yml (mit korrekten Traefik-Labels gemäß CLAUDE.md), Erstellen der Datei .gitea/workflows/deploy.yaml, Anlegen des Gitea-Repositories über die API, lokales Git-Init, Commit und Push.</w:t>
      </w:r>
    </w:p>
    <w:p>
      <w:pPr>
        <w:pStyle w:val="Heading2"/>
        <w:spacing w:after="150" w:before="300"/>
      </w:pPr>
      <w:r>
        <w:t xml:space="preserve">Schritt 5 – Deployment prüfen (empfohlen, nicht rein blind vertrauen)</w:t>
      </w:r>
    </w:p>
    <w:p>
      <w:pPr>
        <w:pStyle w:val="ListParagraph"/>
        <w:numPr>
          <w:ilvl w:val="0"/>
          <w:numId w:val="2"/>
        </w:numPr>
        <w:spacing w:after="80"/>
      </w:pPr>
      <w:r>
        <w:t xml:space="preserve">Browser: https://git.aicds.ch/admGitAICDS/&lt;projektname&gt; → Tab "Actions" → Lauf sollte grün sein.</w:t>
      </w:r>
    </w:p>
    <w:p>
      <w:pPr>
        <w:pStyle w:val="ListParagraph"/>
        <w:numPr>
          <w:ilvl w:val="0"/>
          <w:numId w:val="2"/>
        </w:numPr>
        <w:spacing w:after="80"/>
      </w:pPr>
      <w:r>
        <w:t xml:space="preserve">Bei Bedarf per SSH auf der VM: docker ps → neuer Container sollte auftauchen.</w:t>
      </w:r>
    </w:p>
    <w:p>
      <w:pPr>
        <w:pStyle w:val="ListParagraph"/>
        <w:numPr>
          <w:ilvl w:val="0"/>
          <w:numId w:val="2"/>
        </w:numPr>
        <w:spacing w:after="80"/>
      </w:pPr>
      <w:r>
        <w:t xml:space="preserve">Browser: https://&lt;projektname&gt;.aicds.ch → App sollte antworten (SSL automatisch gültig).</w:t>
      </w:r>
    </w:p>
    <w:p>
      <w:pPr>
        <w:pStyle w:val="Heading2"/>
        <w:spacing w:after="150" w:before="300"/>
      </w:pPr>
      <w:r>
        <w:t xml:space="preserve">Schritt 6 – Weiterentwickeln</w:t>
      </w:r>
    </w:p>
    <w:p>
      <w:pPr>
        <w:spacing w:after="150"/>
      </w:pPr>
      <w:r>
        <w:t xml:space="preserve">Für Anpassungen einfach im selben Claude-Code-Fenster weitere Änderungen beauftragen und erneut pushen lassen ("ändere X, committe und pushe"). Jeder Push auf main deployed automatisch neu.</w:t>
      </w:r>
    </w:p>
    <w:p>
      <w:pPr>
        <w:pStyle w:val="Heading1"/>
        <w:spacing w:after="200" w:before="400"/>
      </w:pPr>
      <w:r>
        <w:t xml:space="preserve">5. Bekannte Grenzen &amp; Empfehlungen für später</w:t>
      </w:r>
    </w:p>
    <w:p>
      <w:pPr>
        <w:pStyle w:val="ListParagraph"/>
        <w:numPr>
          <w:ilvl w:val="0"/>
          <w:numId w:val="2"/>
        </w:numPr>
        <w:spacing w:after="80"/>
      </w:pPr>
      <w:r>
        <w:t xml:space="preserve">Kein Review-Gate: Jeder Push geht direkt live. Für ernsthaftere/produktive Projekte sollte auf Feature-Branches mit manuellem Merge umgestellt werden.</w:t>
      </w:r>
    </w:p>
    <w:p>
      <w:pPr>
        <w:pStyle w:val="ListParagraph"/>
        <w:numPr>
          <w:ilvl w:val="0"/>
          <w:numId w:val="2"/>
        </w:numPr>
        <w:spacing w:after="80"/>
      </w:pPr>
      <w:r>
        <w:t xml:space="preserve">Globaler Permission-Bypass in Claude Code gilt für alle lokalen Projekte dieses PCs, nicht nur AICDS – bei Bedarf projektspezifisch einschränken.</w:t>
      </w:r>
    </w:p>
    <w:p>
      <w:pPr>
        <w:pStyle w:val="ListParagraph"/>
        <w:numPr>
          <w:ilvl w:val="0"/>
          <w:numId w:val="2"/>
        </w:numPr>
        <w:spacing w:after="80"/>
      </w:pPr>
      <w:r>
        <w:t xml:space="preserve">Kein Gitea-Template-Repository bisher eingerichtet: Ein Vorlage-Repository mit vorgefertigtem docker-compose.yml/Workflow könnte künftige Abweichungen weiter reduzieren (Phase-2-Idee, wie bereits in v1 für andere Themen vorgeschlagen).</w:t>
      </w:r>
    </w:p>
    <w:p>
      <w:pPr>
        <w:pStyle w:val="ListParagraph"/>
        <w:numPr>
          <w:ilvl w:val="0"/>
          <w:numId w:val="2"/>
        </w:numPr>
        <w:spacing w:after="80"/>
      </w:pPr>
      <w:r>
        <w:t xml:space="preserve">Kein automatischer Selbst-Check nach dem Push: Claude Code prüft aktuell nicht von sich aus den Actions-Status nach einem Push. Kann bei Bedarf in der CLAUDE.md ergänzt werden.</w:t>
      </w:r>
    </w:p>
    <w:p>
      <w:pPr>
        <w:pStyle w:val="ListParagraph"/>
        <w:numPr>
          <w:ilvl w:val="0"/>
          <w:numId w:val="2"/>
        </w:numPr>
        <w:spacing w:after="80"/>
      </w:pPr>
      <w:r>
        <w:t xml:space="preserve">Ressourcen: Die VM läuft mit 4 GB RAM (Hetzner CX23). Bei mehreren parallel laufenden Spielprojekten sollte der Ressourcenverbrauch gelegentlich geprüft werden (docker stats).</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Seite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99999"/>
        <w:sz w:val="16"/>
        <w:szCs w:val="16"/>
      </w:rPr>
      <w:t xml:space="preserve">AICDS – Technisches Konzept v3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2026-07-08T12:48:51.220Z</dcterms:created>
  <dcterms:modified xsi:type="dcterms:W3CDTF">2026-07-08T12:48:51.221Z</dcterms:modified>
</cp:coreProperties>
</file>

<file path=docProps/custom.xml><?xml version="1.0" encoding="utf-8"?>
<Properties xmlns="http://schemas.openxmlformats.org/officeDocument/2006/custom-properties" xmlns:vt="http://schemas.openxmlformats.org/officeDocument/2006/docPropsVTypes"/>
</file>